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39E08" w14:textId="02D0C677" w:rsidR="00B90A4A" w:rsidRPr="00F9475E" w:rsidRDefault="003302D5">
      <w:pPr>
        <w:rPr>
          <w:b/>
          <w:bCs/>
          <w:sz w:val="24"/>
          <w:szCs w:val="24"/>
        </w:rPr>
      </w:pPr>
      <w:r w:rsidRPr="00F9475E">
        <w:rPr>
          <w:b/>
          <w:bCs/>
          <w:sz w:val="24"/>
          <w:szCs w:val="24"/>
        </w:rPr>
        <w:t>Motions being presented by the Area 29 Finance Committee</w:t>
      </w:r>
      <w:r w:rsidR="005C689B">
        <w:rPr>
          <w:b/>
          <w:bCs/>
          <w:sz w:val="24"/>
          <w:szCs w:val="24"/>
        </w:rPr>
        <w:t xml:space="preserve"> for</w:t>
      </w:r>
      <w:r w:rsidR="007449A0">
        <w:rPr>
          <w:b/>
          <w:bCs/>
          <w:sz w:val="24"/>
          <w:szCs w:val="24"/>
        </w:rPr>
        <w:t xml:space="preserve"> </w:t>
      </w:r>
      <w:r w:rsidR="00A37441">
        <w:rPr>
          <w:b/>
          <w:bCs/>
          <w:sz w:val="24"/>
          <w:szCs w:val="24"/>
        </w:rPr>
        <w:t>2/6/2021</w:t>
      </w:r>
      <w:r w:rsidR="007449A0">
        <w:rPr>
          <w:b/>
          <w:bCs/>
          <w:sz w:val="24"/>
          <w:szCs w:val="24"/>
        </w:rPr>
        <w:t xml:space="preserve"> Area </w:t>
      </w:r>
      <w:r w:rsidR="000854B7">
        <w:rPr>
          <w:b/>
          <w:bCs/>
          <w:sz w:val="24"/>
          <w:szCs w:val="24"/>
        </w:rPr>
        <w:t>Committee.</w:t>
      </w:r>
    </w:p>
    <w:p w14:paraId="05C249CD" w14:textId="0996028F" w:rsidR="003302D5" w:rsidRDefault="003302D5"/>
    <w:p w14:paraId="5EFFFC8D" w14:textId="67157888" w:rsidR="003302D5" w:rsidRPr="00AE08B5" w:rsidRDefault="003302D5" w:rsidP="003302D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08B5">
        <w:rPr>
          <w:rFonts w:ascii="Times New Roman" w:eastAsia="Times New Roman" w:hAnsi="Times New Roman" w:cs="Times New Roman"/>
          <w:b/>
          <w:bCs/>
          <w:sz w:val="24"/>
          <w:szCs w:val="24"/>
        </w:rPr>
        <w:t>Request that the Area assembly approve an increment</w:t>
      </w:r>
      <w:r w:rsidR="00AE08B5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AE08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increase in the mileage reimbursement rate from $.35 to $.40 in th</w:t>
      </w:r>
      <w:r w:rsidR="009E22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2021 Area Operating Budget. This </w:t>
      </w:r>
      <w:r w:rsidR="00F07B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incremental increase </w:t>
      </w:r>
      <w:r w:rsidR="00CB7C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continues the Finance Committee’s </w:t>
      </w:r>
      <w:r w:rsidR="004B00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effort to align the MGS </w:t>
      </w:r>
      <w:r w:rsidR="00EF4E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mileage </w:t>
      </w:r>
      <w:r w:rsidR="004B00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reimbursement rate with the average </w:t>
      </w:r>
      <w:r w:rsidR="008B0967">
        <w:rPr>
          <w:rFonts w:ascii="Times New Roman" w:eastAsia="Times New Roman" w:hAnsi="Times New Roman" w:cs="Times New Roman"/>
          <w:b/>
          <w:bCs/>
          <w:sz w:val="24"/>
          <w:szCs w:val="24"/>
        </w:rPr>
        <w:t>rate for nonprofit</w:t>
      </w:r>
      <w:r w:rsidR="00FB5A07">
        <w:rPr>
          <w:rFonts w:ascii="Times New Roman" w:eastAsia="Times New Roman" w:hAnsi="Times New Roman" w:cs="Times New Roman"/>
          <w:b/>
          <w:bCs/>
          <w:sz w:val="24"/>
          <w:szCs w:val="24"/>
        </w:rPr>
        <w:t>s.</w:t>
      </w:r>
    </w:p>
    <w:p w14:paraId="1D88A868" w14:textId="77777777" w:rsidR="003302D5" w:rsidRPr="003302D5" w:rsidRDefault="003302D5" w:rsidP="00330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44AF0B" w14:textId="4711D08B" w:rsidR="00EB0F78" w:rsidRDefault="003302D5" w:rsidP="00A374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302D5">
        <w:rPr>
          <w:rFonts w:ascii="Times New Roman" w:eastAsia="Times New Roman" w:hAnsi="Times New Roman" w:cs="Times New Roman"/>
          <w:sz w:val="24"/>
          <w:szCs w:val="24"/>
          <w:u w:val="single"/>
        </w:rPr>
        <w:t>Background</w:t>
      </w:r>
      <w:r w:rsidRPr="003302D5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part of the 2020 operating budget presentation, we included our recommendation </w:t>
      </w:r>
      <w:r w:rsidR="00FB5A0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incrementally increa</w:t>
      </w:r>
      <w:r w:rsidR="00FB5A07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mileage reimbursement rate</w:t>
      </w:r>
      <w:r w:rsidR="00887524">
        <w:rPr>
          <w:rFonts w:ascii="Times New Roman" w:eastAsia="Times New Roman" w:hAnsi="Times New Roman" w:cs="Times New Roman"/>
          <w:sz w:val="24"/>
          <w:szCs w:val="24"/>
        </w:rPr>
        <w:t xml:space="preserve"> for Area-related travel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At that </w:t>
      </w:r>
      <w:r w:rsidR="00024E95">
        <w:rPr>
          <w:rFonts w:ascii="Times New Roman" w:eastAsia="Times New Roman" w:hAnsi="Times New Roman" w:cs="Times New Roman"/>
          <w:sz w:val="24"/>
          <w:szCs w:val="24"/>
        </w:rPr>
        <w:t>time,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it was $.25 while the average nonprofit mileage reimbursement rate is currently $.55. The Assembly approved the budget including</w:t>
      </w:r>
      <w:r w:rsidR="009667C7">
        <w:rPr>
          <w:rFonts w:ascii="Times New Roman" w:eastAsia="Times New Roman" w:hAnsi="Times New Roman" w:cs="Times New Roman"/>
          <w:sz w:val="24"/>
          <w:szCs w:val="24"/>
        </w:rPr>
        <w:t xml:space="preserve"> an increase in the mileage reimbursement rate from $.25 to $.35, </w:t>
      </w:r>
      <w:r w:rsidR="00887524">
        <w:rPr>
          <w:rFonts w:ascii="Times New Roman" w:eastAsia="Times New Roman" w:hAnsi="Times New Roman" w:cs="Times New Roman"/>
          <w:sz w:val="24"/>
          <w:szCs w:val="24"/>
        </w:rPr>
        <w:t>or</w:t>
      </w:r>
      <w:r w:rsidR="009667C7">
        <w:rPr>
          <w:rFonts w:ascii="Times New Roman" w:eastAsia="Times New Roman" w:hAnsi="Times New Roman" w:cs="Times New Roman"/>
          <w:sz w:val="24"/>
          <w:szCs w:val="24"/>
        </w:rPr>
        <w:t xml:space="preserve"> a ten cent increase per mile.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62F3">
        <w:rPr>
          <w:rFonts w:ascii="Times New Roman" w:eastAsia="Times New Roman" w:hAnsi="Times New Roman" w:cs="Times New Roman"/>
          <w:sz w:val="24"/>
          <w:szCs w:val="24"/>
        </w:rPr>
        <w:t>The understanding was 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02D5">
        <w:rPr>
          <w:rFonts w:ascii="Times New Roman" w:eastAsia="Times New Roman" w:hAnsi="Times New Roman" w:cs="Times New Roman"/>
          <w:sz w:val="24"/>
          <w:szCs w:val="24"/>
        </w:rPr>
        <w:t xml:space="preserve">MGS </w:t>
      </w:r>
      <w:r w:rsidR="00024E95">
        <w:rPr>
          <w:rFonts w:ascii="Times New Roman" w:eastAsia="Times New Roman" w:hAnsi="Times New Roman" w:cs="Times New Roman"/>
          <w:sz w:val="24"/>
          <w:szCs w:val="24"/>
        </w:rPr>
        <w:t>would continue to take a</w:t>
      </w:r>
      <w:r w:rsidRPr="003302D5">
        <w:rPr>
          <w:rFonts w:ascii="Times New Roman" w:eastAsia="Times New Roman" w:hAnsi="Times New Roman" w:cs="Times New Roman"/>
          <w:sz w:val="24"/>
          <w:szCs w:val="24"/>
        </w:rPr>
        <w:t>n incremental approach to</w:t>
      </w:r>
      <w:r w:rsidR="005062F3">
        <w:rPr>
          <w:rFonts w:ascii="Times New Roman" w:eastAsia="Times New Roman" w:hAnsi="Times New Roman" w:cs="Times New Roman"/>
          <w:sz w:val="24"/>
          <w:szCs w:val="24"/>
        </w:rPr>
        <w:t xml:space="preserve"> gradually</w:t>
      </w:r>
      <w:r w:rsidRPr="003302D5">
        <w:rPr>
          <w:rFonts w:ascii="Times New Roman" w:eastAsia="Times New Roman" w:hAnsi="Times New Roman" w:cs="Times New Roman"/>
          <w:sz w:val="24"/>
          <w:szCs w:val="24"/>
        </w:rPr>
        <w:t xml:space="preserve"> bring the mileage rate into alignment with a</w:t>
      </w:r>
      <w:r w:rsidR="00024E95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3302D5">
        <w:rPr>
          <w:rFonts w:ascii="Times New Roman" w:eastAsia="Times New Roman" w:hAnsi="Times New Roman" w:cs="Times New Roman"/>
          <w:sz w:val="24"/>
          <w:szCs w:val="24"/>
        </w:rPr>
        <w:t>average mileage rate provided by non-profits.</w:t>
      </w:r>
      <w:r w:rsidR="005C68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50C25C" w14:textId="0EBEB754" w:rsidR="005C689B" w:rsidRDefault="005C689B" w:rsidP="00A374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The budget as approved for this year </w:t>
      </w:r>
      <w:r w:rsidR="00BC09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does include </w:t>
      </w:r>
      <w:r w:rsidR="004005DC">
        <w:rPr>
          <w:rFonts w:ascii="Times New Roman" w:eastAsia="Times New Roman" w:hAnsi="Times New Roman" w:cs="Times New Roman"/>
          <w:sz w:val="24"/>
          <w:szCs w:val="24"/>
          <w:u w:val="single"/>
        </w:rPr>
        <w:t>an</w:t>
      </w:r>
      <w:r w:rsidR="00BC09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incremental estimated mileage </w:t>
      </w:r>
      <w:r w:rsidR="00AF586C" w:rsidRPr="00AF586C">
        <w:rPr>
          <w:rFonts w:ascii="Times New Roman" w:eastAsia="Times New Roman" w:hAnsi="Times New Roman" w:cs="Times New Roman"/>
          <w:sz w:val="24"/>
          <w:szCs w:val="24"/>
          <w:u w:val="single"/>
        </w:rPr>
        <w:t>increase from $.35 to $.40</w:t>
      </w:r>
      <w:r w:rsidR="00AF586C">
        <w:rPr>
          <w:rFonts w:ascii="Times New Roman" w:eastAsia="Times New Roman" w:hAnsi="Times New Roman" w:cs="Times New Roman"/>
          <w:sz w:val="24"/>
          <w:szCs w:val="24"/>
        </w:rPr>
        <w:t>.</w:t>
      </w:r>
      <w:r w:rsidR="008B0967">
        <w:rPr>
          <w:rFonts w:ascii="Times New Roman" w:eastAsia="Times New Roman" w:hAnsi="Times New Roman" w:cs="Times New Roman"/>
          <w:sz w:val="24"/>
          <w:szCs w:val="24"/>
        </w:rPr>
        <w:t xml:space="preserve"> The Finance Committee is asking for the motion to be approved so that there is a record in the Minutes of the intent to align the MGS reimbursement rate with the average rate for nonprofit reimbursement.</w:t>
      </w:r>
      <w:r w:rsidR="00EB1274">
        <w:rPr>
          <w:rFonts w:ascii="Times New Roman" w:eastAsia="Times New Roman" w:hAnsi="Times New Roman" w:cs="Times New Roman"/>
          <w:sz w:val="24"/>
          <w:szCs w:val="24"/>
        </w:rPr>
        <w:t xml:space="preserve"> It is expected that we will build a $.10 per mile increase into the proposed 2022 operating budget. </w:t>
      </w:r>
    </w:p>
    <w:p w14:paraId="2B60C3DD" w14:textId="3A46D139" w:rsidR="00EB0F78" w:rsidRDefault="00EB0F78" w:rsidP="00330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D54CAD" w14:textId="3E46A9EF" w:rsidR="00EB0F78" w:rsidRDefault="00EB0F78" w:rsidP="00330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F216DB" w14:textId="77777777" w:rsidR="002B31B0" w:rsidRDefault="002B31B0" w:rsidP="00330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343868" w14:textId="6964C7C5" w:rsidR="002B31B0" w:rsidRDefault="002B31B0" w:rsidP="00330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50B02C" w14:textId="77777777" w:rsidR="002B31B0" w:rsidRDefault="002B31B0" w:rsidP="00330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8D74E3" w14:textId="77777777" w:rsidR="00746797" w:rsidRDefault="00EB0F78" w:rsidP="00EB0F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89B">
        <w:rPr>
          <w:rFonts w:ascii="Times New Roman" w:eastAsia="Times New Roman" w:hAnsi="Times New Roman" w:cs="Times New Roman"/>
          <w:b/>
          <w:bCs/>
          <w:sz w:val="24"/>
          <w:szCs w:val="24"/>
        </w:rPr>
        <w:t>Request that the Area assembly appro</w:t>
      </w:r>
      <w:r w:rsidR="00746797" w:rsidRPr="005C689B">
        <w:rPr>
          <w:rFonts w:ascii="Times New Roman" w:eastAsia="Times New Roman" w:hAnsi="Times New Roman" w:cs="Times New Roman"/>
          <w:b/>
          <w:bCs/>
          <w:sz w:val="24"/>
          <w:szCs w:val="24"/>
        </w:rPr>
        <w:t>ve moving $10,000 from the Operating Account to the Prudent Reserve Account, bringing our current Prudent Reserve to $20,000</w:t>
      </w:r>
      <w:r w:rsidR="0074679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9DA1D1" w14:textId="77777777" w:rsidR="00746797" w:rsidRPr="000B71D4" w:rsidRDefault="00746797" w:rsidP="000B71D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F190CE7" w14:textId="056E3AEF" w:rsidR="00EB0F78" w:rsidRDefault="000B71D4" w:rsidP="000B71D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1D4">
        <w:rPr>
          <w:rFonts w:ascii="Times New Roman" w:eastAsia="Times New Roman" w:hAnsi="Times New Roman" w:cs="Times New Roman"/>
          <w:sz w:val="24"/>
          <w:szCs w:val="24"/>
          <w:u w:val="single"/>
        </w:rPr>
        <w:t>Background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067D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Finance Committee recommends the Prudent Reserve amount be adjusted to cover four months of MGS </w:t>
      </w:r>
      <w:r w:rsidR="002F48FA">
        <w:rPr>
          <w:rFonts w:ascii="Times New Roman" w:eastAsia="Times New Roman" w:hAnsi="Times New Roman" w:cs="Times New Roman"/>
          <w:sz w:val="24"/>
          <w:szCs w:val="24"/>
        </w:rPr>
        <w:t>operating expenses</w:t>
      </w:r>
      <w:r w:rsidR="007A47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E2AA0">
        <w:rPr>
          <w:rFonts w:ascii="Times New Roman" w:eastAsia="Times New Roman" w:hAnsi="Times New Roman" w:cs="Times New Roman"/>
          <w:sz w:val="24"/>
          <w:szCs w:val="24"/>
        </w:rPr>
        <w:t xml:space="preserve">Current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amount covers </w:t>
      </w:r>
      <w:r w:rsidR="000E2AA0">
        <w:rPr>
          <w:rFonts w:ascii="Times New Roman" w:eastAsia="Times New Roman" w:hAnsi="Times New Roman" w:cs="Times New Roman"/>
          <w:sz w:val="24"/>
          <w:szCs w:val="24"/>
        </w:rPr>
        <w:t xml:space="preserve">approximately two months of operating expenses. </w:t>
      </w:r>
      <w:r w:rsidR="00C740A2">
        <w:rPr>
          <w:rFonts w:ascii="Times New Roman" w:eastAsia="Times New Roman" w:hAnsi="Times New Roman" w:cs="Times New Roman"/>
          <w:sz w:val="24"/>
          <w:szCs w:val="24"/>
        </w:rPr>
        <w:t>Covering four months of operating expenses will provide a healthier level of cushioning to protect from unexpected events</w:t>
      </w:r>
      <w:r w:rsidR="00F54B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A726319" w14:textId="01508FC6" w:rsidR="007449A0" w:rsidRDefault="007449A0" w:rsidP="000B71D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A862AB" w14:textId="78DDF563" w:rsidR="007449A0" w:rsidRDefault="007449A0" w:rsidP="000B71D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1BD64D" w14:textId="43158F31" w:rsidR="007449A0" w:rsidRDefault="007449A0" w:rsidP="000B71D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23240B" w14:textId="77777777" w:rsidR="008C190C" w:rsidRDefault="008C190C" w:rsidP="000B71D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77EAE8" w14:textId="64837F7E" w:rsidR="007449A0" w:rsidRDefault="007449A0" w:rsidP="000B71D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BEFA1D" w14:textId="708DEF3E" w:rsidR="002B31B0" w:rsidRDefault="002B31B0" w:rsidP="000B71D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200D05" w14:textId="38A03715" w:rsidR="002B31B0" w:rsidRDefault="002B31B0" w:rsidP="000B71D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6DF84B" w14:textId="16DB4305" w:rsidR="002B31B0" w:rsidRDefault="002B31B0" w:rsidP="000B71D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A6CE56" w14:textId="77777777" w:rsidR="002B31B0" w:rsidRDefault="002B31B0" w:rsidP="000B71D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342B0E" w14:textId="4C7C0F0A" w:rsidR="007449A0" w:rsidRDefault="007449A0" w:rsidP="000B71D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Respectfully submitted by </w:t>
      </w:r>
      <w:r w:rsidR="009F52E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E284C">
        <w:rPr>
          <w:rFonts w:ascii="Times New Roman" w:eastAsia="Times New Roman" w:hAnsi="Times New Roman" w:cs="Times New Roman"/>
          <w:sz w:val="24"/>
          <w:szCs w:val="24"/>
        </w:rPr>
        <w:t xml:space="preserve">Area 29 </w:t>
      </w:r>
      <w:r>
        <w:rPr>
          <w:rFonts w:ascii="Times New Roman" w:eastAsia="Times New Roman" w:hAnsi="Times New Roman" w:cs="Times New Roman"/>
          <w:sz w:val="24"/>
          <w:szCs w:val="24"/>
        </w:rPr>
        <w:t>Finance Committee</w:t>
      </w:r>
    </w:p>
    <w:sectPr w:rsidR="00744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679DA"/>
    <w:multiLevelType w:val="hybridMultilevel"/>
    <w:tmpl w:val="670A7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87F5A"/>
    <w:multiLevelType w:val="hybridMultilevel"/>
    <w:tmpl w:val="2FB8E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D5"/>
    <w:rsid w:val="00024E95"/>
    <w:rsid w:val="000854B7"/>
    <w:rsid w:val="000B71D4"/>
    <w:rsid w:val="000E2AA0"/>
    <w:rsid w:val="001C497C"/>
    <w:rsid w:val="001D6DFF"/>
    <w:rsid w:val="002B31B0"/>
    <w:rsid w:val="002F48FA"/>
    <w:rsid w:val="0031278D"/>
    <w:rsid w:val="003302D5"/>
    <w:rsid w:val="004005DC"/>
    <w:rsid w:val="00434DDA"/>
    <w:rsid w:val="00452F3C"/>
    <w:rsid w:val="004B0093"/>
    <w:rsid w:val="005062F3"/>
    <w:rsid w:val="005C689B"/>
    <w:rsid w:val="006D06D7"/>
    <w:rsid w:val="007449A0"/>
    <w:rsid w:val="00746797"/>
    <w:rsid w:val="007A475A"/>
    <w:rsid w:val="007F7F7F"/>
    <w:rsid w:val="00884625"/>
    <w:rsid w:val="00887524"/>
    <w:rsid w:val="008B0967"/>
    <w:rsid w:val="008C190C"/>
    <w:rsid w:val="009667C7"/>
    <w:rsid w:val="009D177D"/>
    <w:rsid w:val="009E22FB"/>
    <w:rsid w:val="009F52E8"/>
    <w:rsid w:val="00A37441"/>
    <w:rsid w:val="00AE08B5"/>
    <w:rsid w:val="00AE283F"/>
    <w:rsid w:val="00AE284C"/>
    <w:rsid w:val="00AF586C"/>
    <w:rsid w:val="00B90A4A"/>
    <w:rsid w:val="00BC0998"/>
    <w:rsid w:val="00C5719E"/>
    <w:rsid w:val="00C740A2"/>
    <w:rsid w:val="00CB7CD7"/>
    <w:rsid w:val="00D2122A"/>
    <w:rsid w:val="00E067D0"/>
    <w:rsid w:val="00EB0F78"/>
    <w:rsid w:val="00EB1274"/>
    <w:rsid w:val="00EF4E55"/>
    <w:rsid w:val="00F07B0A"/>
    <w:rsid w:val="00F5332C"/>
    <w:rsid w:val="00F54B05"/>
    <w:rsid w:val="00F9475E"/>
    <w:rsid w:val="00FB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445BC"/>
  <w15:chartTrackingRefBased/>
  <w15:docId w15:val="{082BB55A-11FA-49C0-8EE4-E45A0025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Farrell</dc:creator>
  <cp:keywords/>
  <dc:description/>
  <cp:lastModifiedBy>Brigitte Farrell</cp:lastModifiedBy>
  <cp:revision>50</cp:revision>
  <dcterms:created xsi:type="dcterms:W3CDTF">2021-01-24T14:43:00Z</dcterms:created>
  <dcterms:modified xsi:type="dcterms:W3CDTF">2021-01-31T18:47:00Z</dcterms:modified>
</cp:coreProperties>
</file>