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01" w:rsidRPr="00C81601" w:rsidRDefault="00C81601" w:rsidP="00C81601">
      <w:pPr>
        <w:pStyle w:val="NoSpacing"/>
        <w:spacing w:line="276" w:lineRule="auto"/>
        <w:jc w:val="center"/>
        <w:rPr>
          <w:b/>
          <w:bCs/>
          <w:smallCaps/>
          <w:sz w:val="32"/>
          <w:szCs w:val="32"/>
        </w:rPr>
      </w:pPr>
      <w:r w:rsidRPr="00C81601">
        <w:rPr>
          <w:b/>
          <w:bCs/>
          <w:smallCaps/>
          <w:sz w:val="32"/>
          <w:szCs w:val="32"/>
        </w:rPr>
        <w:t>Conference Advisory Actions</w:t>
      </w:r>
    </w:p>
    <w:p w:rsidR="00C81601" w:rsidRDefault="00C81601" w:rsidP="00FA387D">
      <w:pPr>
        <w:pStyle w:val="NoSpacing"/>
        <w:spacing w:line="276" w:lineRule="auto"/>
        <w:rPr>
          <w:b/>
          <w:bCs/>
        </w:rPr>
      </w:pPr>
    </w:p>
    <w:p w:rsidR="004407F8" w:rsidRDefault="00AA2248" w:rsidP="00FA387D">
      <w:pPr>
        <w:pStyle w:val="NoSpacing"/>
        <w:spacing w:line="276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-564129</wp:posOffset>
                </wp:positionH>
                <wp:positionV relativeFrom="paragraph">
                  <wp:posOffset>186193</wp:posOffset>
                </wp:positionV>
                <wp:extent cx="556370" cy="0"/>
                <wp:effectExtent l="0" t="133350" r="0" b="1333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7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44.4pt;margin-top:14.65pt;width:4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 w:rsidR="00E23003" w:rsidRPr="00E23003">
        <w:rPr>
          <w:b/>
          <w:bCs/>
        </w:rPr>
        <w:t xml:space="preserve">1995 </w:t>
      </w:r>
      <w:r w:rsidR="00E23003" w:rsidRPr="00E23003">
        <w:t>It was recommended that:</w:t>
      </w:r>
    </w:p>
    <w:p w:rsidR="00E23003" w:rsidRDefault="00E23003" w:rsidP="00700524">
      <w:pPr>
        <w:pStyle w:val="NoSpacing"/>
        <w:spacing w:line="276" w:lineRule="auto"/>
        <w:jc w:val="both"/>
      </w:pPr>
      <w:r w:rsidRPr="00E23003">
        <w:t xml:space="preserve">The first 164 pages of the Big Book, </w:t>
      </w:r>
      <w:r>
        <w:rPr>
          <w:i/>
          <w:iCs/>
        </w:rPr>
        <w:t xml:space="preserve">Alcoholics Anonymous, </w:t>
      </w:r>
      <w:r w:rsidRPr="00E23003">
        <w:t>the Preface, the Forewords, “The Doctor’s Opinion,” “Doctor</w:t>
      </w:r>
      <w:r>
        <w:rPr>
          <w:i/>
          <w:iCs/>
        </w:rPr>
        <w:t xml:space="preserve"> </w:t>
      </w:r>
      <w:r w:rsidRPr="00E23003">
        <w:t>Bob’s Nightmare” and the Appendices remain as is.</w:t>
      </w:r>
    </w:p>
    <w:p w:rsidR="00E23003" w:rsidRDefault="00E23003" w:rsidP="007B206D">
      <w:pPr>
        <w:pStyle w:val="NoSpacing"/>
      </w:pPr>
    </w:p>
    <w:p w:rsidR="00E23003" w:rsidRDefault="00AA2248" w:rsidP="00FA387D">
      <w:pPr>
        <w:pStyle w:val="NoSpacing"/>
        <w:spacing w:line="276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AC0F4" wp14:editId="08F918BA">
                <wp:simplePos x="0" y="0"/>
                <wp:positionH relativeFrom="column">
                  <wp:posOffset>-562610</wp:posOffset>
                </wp:positionH>
                <wp:positionV relativeFrom="paragraph">
                  <wp:posOffset>191881</wp:posOffset>
                </wp:positionV>
                <wp:extent cx="556370" cy="0"/>
                <wp:effectExtent l="0" t="133350" r="0" b="1333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7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44.3pt;margin-top:15.1pt;width:43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" strokeweight="2.25pt">
                <v:stroke endarrow="open"/>
              </v:shape>
            </w:pict>
          </mc:Fallback>
        </mc:AlternateContent>
      </w:r>
      <w:r w:rsidR="00FA387D" w:rsidRPr="00FA387D">
        <w:rPr>
          <w:b/>
          <w:bCs/>
        </w:rPr>
        <w:t xml:space="preserve">2002 </w:t>
      </w:r>
      <w:r w:rsidR="00FA387D" w:rsidRPr="00FA387D">
        <w:t>It was recommended that:</w:t>
      </w:r>
    </w:p>
    <w:p w:rsidR="00E23003" w:rsidRDefault="00E23003" w:rsidP="00700524">
      <w:pPr>
        <w:pStyle w:val="NoSpacing"/>
        <w:spacing w:line="276" w:lineRule="auto"/>
        <w:jc w:val="both"/>
        <w:rPr>
          <w:iCs/>
        </w:rPr>
      </w:pPr>
      <w:r w:rsidRPr="00FA387D">
        <w:rPr>
          <w:iCs/>
        </w:rPr>
        <w:t xml:space="preserve">The text in the book, Twelve Steps and Twelve Traditions, </w:t>
      </w:r>
      <w:r w:rsidR="00FA387D" w:rsidRPr="00FA387D">
        <w:rPr>
          <w:iCs/>
        </w:rPr>
        <w:t xml:space="preserve">written </w:t>
      </w:r>
      <w:r w:rsidRPr="00FA387D">
        <w:rPr>
          <w:iCs/>
        </w:rPr>
        <w:t>by Bill Wilson, remain as i</w:t>
      </w:r>
      <w:r w:rsidR="00FA387D" w:rsidRPr="00FA387D">
        <w:rPr>
          <w:iCs/>
        </w:rPr>
        <w:t xml:space="preserve">s, recognizing the Fellowship’s </w:t>
      </w:r>
      <w:r w:rsidRPr="00FA387D">
        <w:rPr>
          <w:iCs/>
        </w:rPr>
        <w:t>feeling that Bill’s writings be retained as originally published.</w:t>
      </w:r>
    </w:p>
    <w:p w:rsidR="005D08D8" w:rsidRDefault="005D08D8" w:rsidP="007B206D">
      <w:pPr>
        <w:pStyle w:val="NoSpacing"/>
        <w:rPr>
          <w:iCs/>
        </w:rPr>
      </w:pPr>
    </w:p>
    <w:p w:rsidR="005D08D8" w:rsidRDefault="005D08D8" w:rsidP="005D08D8">
      <w:pPr>
        <w:pStyle w:val="NoSpacing"/>
        <w:rPr>
          <w:iCs/>
        </w:rPr>
      </w:pPr>
      <w:r w:rsidRPr="005D08D8">
        <w:rPr>
          <w:b/>
          <w:bCs/>
          <w:iCs/>
        </w:rPr>
        <w:t xml:space="preserve">2002 </w:t>
      </w:r>
      <w:r w:rsidRPr="005D08D8">
        <w:rPr>
          <w:iCs/>
        </w:rPr>
        <w:t>It was recommended that:</w:t>
      </w:r>
    </w:p>
    <w:p w:rsidR="005D08D8" w:rsidRDefault="005D08D8" w:rsidP="00700524">
      <w:pPr>
        <w:pStyle w:val="NoSpacing"/>
        <w:spacing w:line="276" w:lineRule="auto"/>
        <w:jc w:val="both"/>
        <w:rPr>
          <w:iCs/>
        </w:rPr>
      </w:pPr>
      <w:r w:rsidRPr="005D08D8">
        <w:rPr>
          <w:iCs/>
        </w:rPr>
        <w:t>Although the committee acknowledg</w:t>
      </w:r>
      <w:r>
        <w:rPr>
          <w:iCs/>
        </w:rPr>
        <w:t xml:space="preserve">ed the importance of electronic </w:t>
      </w:r>
      <w:r w:rsidRPr="005D08D8">
        <w:rPr>
          <w:iCs/>
        </w:rPr>
        <w:t>meetings to some A.A. member</w:t>
      </w:r>
      <w:r>
        <w:rPr>
          <w:iCs/>
        </w:rPr>
        <w:t xml:space="preserve">s, the sentence “Fundamentally, </w:t>
      </w:r>
      <w:r w:rsidRPr="005D08D8">
        <w:rPr>
          <w:iCs/>
        </w:rPr>
        <w:t>though, the difference between an electronic mee</w:t>
      </w:r>
      <w:r>
        <w:rPr>
          <w:iCs/>
        </w:rPr>
        <w:t xml:space="preserve">ting and the home </w:t>
      </w:r>
      <w:r w:rsidRPr="005D08D8">
        <w:rPr>
          <w:iCs/>
        </w:rPr>
        <w:t>group around the corner is only one of</w:t>
      </w:r>
      <w:r>
        <w:rPr>
          <w:iCs/>
        </w:rPr>
        <w:t xml:space="preserve"> format,” in the last paragraph </w:t>
      </w:r>
      <w:r w:rsidRPr="005D08D8">
        <w:rPr>
          <w:iCs/>
        </w:rPr>
        <w:t>of the Foreword to the Fourth Edition,</w:t>
      </w:r>
      <w:r>
        <w:rPr>
          <w:iCs/>
        </w:rPr>
        <w:t xml:space="preserve"> be deleted in future printings </w:t>
      </w:r>
      <w:r w:rsidRPr="005D08D8">
        <w:rPr>
          <w:iCs/>
        </w:rPr>
        <w:t xml:space="preserve">of the Big Book, </w:t>
      </w:r>
      <w:r w:rsidRPr="005D08D8">
        <w:rPr>
          <w:i/>
          <w:iCs/>
        </w:rPr>
        <w:t>Alcoholic Anonymous.</w:t>
      </w:r>
    </w:p>
    <w:p w:rsidR="00FA387D" w:rsidRDefault="00FA387D" w:rsidP="00E23003">
      <w:pPr>
        <w:pStyle w:val="NoSpacing"/>
        <w:rPr>
          <w:iCs/>
        </w:rPr>
      </w:pPr>
    </w:p>
    <w:p w:rsidR="00FA387D" w:rsidRPr="00FA387D" w:rsidRDefault="00FA387D" w:rsidP="0012123B">
      <w:pPr>
        <w:pStyle w:val="NoSpacing"/>
        <w:jc w:val="both"/>
        <w:rPr>
          <w:iCs/>
        </w:rPr>
      </w:pPr>
      <w:r w:rsidRPr="00FA387D">
        <w:rPr>
          <w:b/>
          <w:bCs/>
          <w:iCs/>
        </w:rPr>
        <w:t xml:space="preserve">2003 </w:t>
      </w:r>
      <w:r w:rsidRPr="00FA387D">
        <w:rPr>
          <w:iCs/>
        </w:rPr>
        <w:t>It was recommended that:</w:t>
      </w:r>
    </w:p>
    <w:p w:rsidR="00FA387D" w:rsidRPr="00FA387D" w:rsidRDefault="0012123B" w:rsidP="0012123B">
      <w:pPr>
        <w:pStyle w:val="NoSpacing"/>
        <w:spacing w:line="276" w:lineRule="auto"/>
        <w:jc w:val="both"/>
        <w:rPr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D1CAA" wp14:editId="3211690B">
                <wp:simplePos x="0" y="0"/>
                <wp:positionH relativeFrom="column">
                  <wp:posOffset>-561340</wp:posOffset>
                </wp:positionH>
                <wp:positionV relativeFrom="paragraph">
                  <wp:posOffset>17145</wp:posOffset>
                </wp:positionV>
                <wp:extent cx="556260" cy="0"/>
                <wp:effectExtent l="0" t="13335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44.2pt;margin-top:1.35pt;width:43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" strokeweight="2.25pt">
                <v:stroke endarrow="open"/>
              </v:shape>
            </w:pict>
          </mc:Fallback>
        </mc:AlternateContent>
      </w:r>
      <w:r w:rsidR="00FA387D" w:rsidRPr="00FA387D">
        <w:rPr>
          <w:iCs/>
        </w:rPr>
        <w:t xml:space="preserve">A </w:t>
      </w:r>
      <w:r w:rsidR="00FA387D" w:rsidRPr="0012123B">
        <w:rPr>
          <w:i/>
          <w:iCs/>
        </w:rPr>
        <w:t>draft Introduction</w:t>
      </w:r>
      <w:r w:rsidR="00FA387D" w:rsidRPr="00FA387D">
        <w:rPr>
          <w:iCs/>
        </w:rPr>
        <w:t xml:space="preserve"> to be a</w:t>
      </w:r>
      <w:r w:rsidR="00700524">
        <w:rPr>
          <w:iCs/>
        </w:rPr>
        <w:t xml:space="preserve">dded to the front matter of the </w:t>
      </w:r>
      <w:r w:rsidR="00FA387D" w:rsidRPr="00FA387D">
        <w:rPr>
          <w:i/>
          <w:iCs/>
        </w:rPr>
        <w:t xml:space="preserve">Twelve Steps and Twelve Traditions </w:t>
      </w:r>
      <w:r w:rsidR="00700524">
        <w:rPr>
          <w:iCs/>
        </w:rPr>
        <w:t xml:space="preserve">be developed by the </w:t>
      </w:r>
      <w:r w:rsidR="00FA387D" w:rsidRPr="00FA387D">
        <w:rPr>
          <w:iCs/>
        </w:rPr>
        <w:t>General Service Offic</w:t>
      </w:r>
      <w:r w:rsidR="006040E5">
        <w:rPr>
          <w:iCs/>
        </w:rPr>
        <w:t xml:space="preserve">e’s Publications Department and </w:t>
      </w:r>
      <w:r w:rsidR="00FA387D" w:rsidRPr="00FA387D">
        <w:rPr>
          <w:iCs/>
        </w:rPr>
        <w:t>reviewed by the trustees’ L</w:t>
      </w:r>
      <w:r w:rsidR="006040E5">
        <w:rPr>
          <w:iCs/>
        </w:rPr>
        <w:t xml:space="preserve">iterature Committee and brought </w:t>
      </w:r>
      <w:r w:rsidR="00FA387D" w:rsidRPr="00FA387D">
        <w:rPr>
          <w:iCs/>
        </w:rPr>
        <w:t>back to the 2004 Conference</w:t>
      </w:r>
      <w:r w:rsidR="006040E5">
        <w:rPr>
          <w:iCs/>
        </w:rPr>
        <w:t xml:space="preserve"> Literature Committee for their </w:t>
      </w:r>
      <w:r w:rsidR="00FA387D" w:rsidRPr="00FA387D">
        <w:rPr>
          <w:iCs/>
        </w:rPr>
        <w:t>consideration.</w:t>
      </w:r>
    </w:p>
    <w:p w:rsidR="006040E5" w:rsidRDefault="006040E5" w:rsidP="0012123B">
      <w:pPr>
        <w:pStyle w:val="NoSpacing"/>
        <w:jc w:val="both"/>
        <w:rPr>
          <w:iCs/>
        </w:rPr>
      </w:pPr>
    </w:p>
    <w:p w:rsidR="00FA387D" w:rsidRPr="00FA387D" w:rsidRDefault="00FA387D" w:rsidP="0012123B">
      <w:pPr>
        <w:pStyle w:val="NoSpacing"/>
        <w:spacing w:line="276" w:lineRule="auto"/>
        <w:jc w:val="both"/>
        <w:rPr>
          <w:iCs/>
        </w:rPr>
      </w:pPr>
      <w:r w:rsidRPr="00FA387D">
        <w:rPr>
          <w:iCs/>
        </w:rPr>
        <w:t>Note: The purpose of add</w:t>
      </w:r>
      <w:r w:rsidR="006040E5">
        <w:rPr>
          <w:iCs/>
        </w:rPr>
        <w:t xml:space="preserve">ing an Introduction would be to </w:t>
      </w:r>
      <w:r w:rsidRPr="00FA387D">
        <w:rPr>
          <w:iCs/>
        </w:rPr>
        <w:t xml:space="preserve">explain the language in </w:t>
      </w:r>
      <w:r w:rsidRPr="00FA387D">
        <w:rPr>
          <w:i/>
          <w:iCs/>
        </w:rPr>
        <w:t>Twelve Steps and Twelve Traditions</w:t>
      </w:r>
      <w:r w:rsidR="006040E5">
        <w:rPr>
          <w:iCs/>
        </w:rPr>
        <w:t xml:space="preserve"> </w:t>
      </w:r>
      <w:r w:rsidRPr="00FA387D">
        <w:rPr>
          <w:iCs/>
        </w:rPr>
        <w:t>and would include the following information:</w:t>
      </w:r>
    </w:p>
    <w:p w:rsidR="00FA387D" w:rsidRPr="00FA387D" w:rsidRDefault="00FA387D" w:rsidP="0012123B">
      <w:pPr>
        <w:pStyle w:val="NoSpacing"/>
        <w:spacing w:line="276" w:lineRule="auto"/>
        <w:ind w:firstLine="720"/>
        <w:jc w:val="both"/>
        <w:rPr>
          <w:iCs/>
        </w:rPr>
      </w:pPr>
      <w:r w:rsidRPr="00FA387D">
        <w:rPr>
          <w:iCs/>
        </w:rPr>
        <w:t>• Time and era of publication</w:t>
      </w:r>
    </w:p>
    <w:p w:rsidR="00FA387D" w:rsidRPr="00FA387D" w:rsidRDefault="00FA387D" w:rsidP="0012123B">
      <w:pPr>
        <w:pStyle w:val="NoSpacing"/>
        <w:spacing w:line="276" w:lineRule="auto"/>
        <w:ind w:firstLine="720"/>
        <w:jc w:val="both"/>
        <w:rPr>
          <w:iCs/>
        </w:rPr>
      </w:pPr>
      <w:r w:rsidRPr="00FA387D">
        <w:rPr>
          <w:iCs/>
        </w:rPr>
        <w:t>• Language as a reflection of the time period</w:t>
      </w:r>
    </w:p>
    <w:p w:rsidR="006040E5" w:rsidRDefault="006040E5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12123B" w:rsidRDefault="0012123B" w:rsidP="007B206D">
      <w:pPr>
        <w:pStyle w:val="NoSpacing"/>
        <w:rPr>
          <w:iCs/>
        </w:rPr>
      </w:pPr>
    </w:p>
    <w:p w:rsidR="00FA387D" w:rsidRPr="00FA387D" w:rsidRDefault="00FA387D" w:rsidP="007B206D">
      <w:pPr>
        <w:pStyle w:val="NoSpacing"/>
        <w:spacing w:line="276" w:lineRule="auto"/>
        <w:rPr>
          <w:iCs/>
        </w:rPr>
      </w:pPr>
      <w:r w:rsidRPr="00FA387D">
        <w:rPr>
          <w:iCs/>
        </w:rPr>
        <w:lastRenderedPageBreak/>
        <w:t>Reference to the 2002 Conference Advisory Action:</w:t>
      </w:r>
    </w:p>
    <w:p w:rsidR="006040E5" w:rsidRPr="006040E5" w:rsidRDefault="00FA387D" w:rsidP="0012123B">
      <w:pPr>
        <w:pStyle w:val="NoSpacing"/>
        <w:spacing w:line="276" w:lineRule="auto"/>
        <w:ind w:left="720"/>
        <w:jc w:val="both"/>
        <w:rPr>
          <w:iCs/>
        </w:rPr>
      </w:pPr>
      <w:r w:rsidRPr="00FA387D">
        <w:rPr>
          <w:iCs/>
        </w:rPr>
        <w:t>“It was unanimously recommended that the text in the</w:t>
      </w:r>
      <w:r w:rsidR="006040E5">
        <w:rPr>
          <w:iCs/>
        </w:rPr>
        <w:t xml:space="preserve"> </w:t>
      </w:r>
      <w:r w:rsidR="006040E5" w:rsidRPr="006040E5">
        <w:rPr>
          <w:iCs/>
        </w:rPr>
        <w:t xml:space="preserve">book, </w:t>
      </w:r>
      <w:r w:rsidR="006040E5" w:rsidRPr="006040E5">
        <w:rPr>
          <w:i/>
          <w:iCs/>
        </w:rPr>
        <w:t>Twelve Steps and Twelve Traditions</w:t>
      </w:r>
      <w:r w:rsidR="006040E5">
        <w:rPr>
          <w:iCs/>
        </w:rPr>
        <w:t xml:space="preserve">, written by </w:t>
      </w:r>
      <w:r w:rsidR="006040E5" w:rsidRPr="006040E5">
        <w:rPr>
          <w:iCs/>
        </w:rPr>
        <w:t xml:space="preserve">Bill Wilson remain as </w:t>
      </w:r>
      <w:r w:rsidR="006040E5">
        <w:rPr>
          <w:iCs/>
        </w:rPr>
        <w:t xml:space="preserve">is recognizing the Fellowship’s </w:t>
      </w:r>
      <w:r w:rsidR="006040E5" w:rsidRPr="006040E5">
        <w:rPr>
          <w:iCs/>
        </w:rPr>
        <w:t>feeling that Bill’s wri</w:t>
      </w:r>
      <w:r w:rsidR="006040E5">
        <w:rPr>
          <w:iCs/>
        </w:rPr>
        <w:t xml:space="preserve">tings be retained as originally </w:t>
      </w:r>
      <w:r w:rsidR="006040E5" w:rsidRPr="006040E5">
        <w:rPr>
          <w:iCs/>
        </w:rPr>
        <w:t>published.”</w:t>
      </w:r>
    </w:p>
    <w:p w:rsidR="00700524" w:rsidRDefault="00700524" w:rsidP="0012123B">
      <w:pPr>
        <w:pStyle w:val="NoSpacing"/>
        <w:jc w:val="both"/>
        <w:rPr>
          <w:iCs/>
        </w:rPr>
      </w:pPr>
    </w:p>
    <w:p w:rsidR="00FA387D" w:rsidRDefault="006040E5" w:rsidP="0012123B">
      <w:pPr>
        <w:pStyle w:val="NoSpacing"/>
        <w:spacing w:line="276" w:lineRule="auto"/>
        <w:jc w:val="both"/>
        <w:rPr>
          <w:iCs/>
        </w:rPr>
      </w:pPr>
      <w:r w:rsidRPr="006040E5">
        <w:rPr>
          <w:iCs/>
        </w:rPr>
        <w:t xml:space="preserve">This Introduction is to create </w:t>
      </w:r>
      <w:r>
        <w:rPr>
          <w:iCs/>
        </w:rPr>
        <w:t xml:space="preserve">a unified response to questions </w:t>
      </w:r>
      <w:r w:rsidRPr="006040E5">
        <w:rPr>
          <w:iCs/>
        </w:rPr>
        <w:t xml:space="preserve">regarding specific language, </w:t>
      </w:r>
      <w:r>
        <w:rPr>
          <w:iCs/>
        </w:rPr>
        <w:t xml:space="preserve">idioms, and historical </w:t>
      </w:r>
      <w:r w:rsidRPr="006040E5">
        <w:rPr>
          <w:iCs/>
        </w:rPr>
        <w:t>figures or events f</w:t>
      </w:r>
      <w:r>
        <w:rPr>
          <w:iCs/>
        </w:rPr>
        <w:t xml:space="preserve">rom A.A. members, newcomers and </w:t>
      </w:r>
      <w:r w:rsidRPr="006040E5">
        <w:rPr>
          <w:iCs/>
        </w:rPr>
        <w:t>non-alcoholics.</w:t>
      </w:r>
    </w:p>
    <w:p w:rsidR="006040E5" w:rsidRDefault="006040E5" w:rsidP="006040E5">
      <w:pPr>
        <w:pStyle w:val="NoSpacing"/>
        <w:rPr>
          <w:iCs/>
        </w:rPr>
      </w:pPr>
    </w:p>
    <w:p w:rsidR="005D08D8" w:rsidRDefault="005D08D8" w:rsidP="006040E5">
      <w:pPr>
        <w:pStyle w:val="NoSpacing"/>
        <w:rPr>
          <w:b/>
          <w:bCs/>
          <w:iCs/>
        </w:rPr>
      </w:pPr>
      <w:r w:rsidRPr="005D08D8">
        <w:rPr>
          <w:b/>
          <w:bCs/>
          <w:iCs/>
        </w:rPr>
        <w:t xml:space="preserve">2004 </w:t>
      </w:r>
      <w:r w:rsidRPr="00700524">
        <w:rPr>
          <w:bCs/>
          <w:iCs/>
        </w:rPr>
        <w:t>It was recommended that:</w:t>
      </w:r>
    </w:p>
    <w:p w:rsidR="005D08D8" w:rsidRPr="005D08D8" w:rsidRDefault="005D08D8" w:rsidP="007B206D">
      <w:pPr>
        <w:pStyle w:val="NoSpacing"/>
        <w:spacing w:line="276" w:lineRule="auto"/>
        <w:jc w:val="both"/>
        <w:rPr>
          <w:bCs/>
          <w:iCs/>
        </w:rPr>
      </w:pPr>
      <w:r w:rsidRPr="005D08D8">
        <w:rPr>
          <w:bCs/>
          <w:iCs/>
        </w:rPr>
        <w:t>The punctuation in “Dr. Bob’s Nightmare” in the Fourth</w:t>
      </w:r>
      <w:r w:rsidR="007B206D">
        <w:rPr>
          <w:bCs/>
          <w:iCs/>
        </w:rPr>
        <w:t xml:space="preserve"> </w:t>
      </w:r>
      <w:r w:rsidRPr="005D08D8">
        <w:rPr>
          <w:bCs/>
          <w:iCs/>
        </w:rPr>
        <w:t>Edition be</w:t>
      </w:r>
      <w:bookmarkStart w:id="0" w:name="_GoBack"/>
      <w:bookmarkEnd w:id="0"/>
      <w:r w:rsidRPr="005D08D8">
        <w:rPr>
          <w:bCs/>
          <w:iCs/>
        </w:rPr>
        <w:t xml:space="preserve"> restored as it appears in the Third Edition of the Big</w:t>
      </w:r>
      <w:r w:rsidR="00700524">
        <w:rPr>
          <w:bCs/>
          <w:iCs/>
        </w:rPr>
        <w:t xml:space="preserve"> </w:t>
      </w:r>
      <w:r w:rsidRPr="005D08D8">
        <w:rPr>
          <w:bCs/>
          <w:iCs/>
        </w:rPr>
        <w:t xml:space="preserve">Book, </w:t>
      </w:r>
      <w:r w:rsidRPr="005D08D8">
        <w:rPr>
          <w:bCs/>
          <w:i/>
          <w:iCs/>
        </w:rPr>
        <w:t xml:space="preserve">Alcoholics Anonymous. </w:t>
      </w:r>
      <w:r w:rsidRPr="005D08D8">
        <w:rPr>
          <w:bCs/>
          <w:iCs/>
        </w:rPr>
        <w:t>(Floor Action)</w:t>
      </w:r>
    </w:p>
    <w:p w:rsidR="005D08D8" w:rsidRDefault="005D08D8" w:rsidP="006040E5">
      <w:pPr>
        <w:pStyle w:val="NoSpacing"/>
        <w:rPr>
          <w:b/>
          <w:bCs/>
          <w:iCs/>
        </w:rPr>
      </w:pPr>
    </w:p>
    <w:p w:rsidR="006040E5" w:rsidRPr="006040E5" w:rsidRDefault="006040E5" w:rsidP="006040E5">
      <w:pPr>
        <w:pStyle w:val="NoSpacing"/>
        <w:rPr>
          <w:iCs/>
        </w:rPr>
      </w:pPr>
      <w:r w:rsidRPr="006040E5">
        <w:rPr>
          <w:b/>
          <w:bCs/>
          <w:iCs/>
        </w:rPr>
        <w:t xml:space="preserve">2005 </w:t>
      </w:r>
      <w:r w:rsidRPr="006040E5">
        <w:rPr>
          <w:iCs/>
        </w:rPr>
        <w:t>It was recommended that:</w:t>
      </w:r>
    </w:p>
    <w:p w:rsidR="006040E5" w:rsidRPr="006040E5" w:rsidRDefault="00AA2248" w:rsidP="00B86BE2">
      <w:pPr>
        <w:pStyle w:val="NoSpacing"/>
        <w:rPr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AD3B4" wp14:editId="2F087D61">
                <wp:simplePos x="0" y="0"/>
                <wp:positionH relativeFrom="column">
                  <wp:posOffset>-562610</wp:posOffset>
                </wp:positionH>
                <wp:positionV relativeFrom="paragraph">
                  <wp:posOffset>0</wp:posOffset>
                </wp:positionV>
                <wp:extent cx="556260" cy="0"/>
                <wp:effectExtent l="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44.3pt;margin-top:0;width:43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" strokeweight="2.25pt">
                <v:stroke endarrow="open"/>
              </v:shape>
            </w:pict>
          </mc:Fallback>
        </mc:AlternateContent>
      </w:r>
      <w:r w:rsidR="006040E5" w:rsidRPr="006040E5">
        <w:rPr>
          <w:iCs/>
        </w:rPr>
        <w:t xml:space="preserve">The following introduction </w:t>
      </w:r>
      <w:proofErr w:type="gramStart"/>
      <w:r w:rsidR="006040E5" w:rsidRPr="006040E5">
        <w:rPr>
          <w:iCs/>
        </w:rPr>
        <w:t>be</w:t>
      </w:r>
      <w:proofErr w:type="gramEnd"/>
      <w:r w:rsidR="006040E5" w:rsidRPr="006040E5">
        <w:rPr>
          <w:iCs/>
        </w:rPr>
        <w:t xml:space="preserve"> added to the front matter of</w:t>
      </w:r>
      <w:r w:rsidR="007B206D">
        <w:rPr>
          <w:iCs/>
        </w:rPr>
        <w:t xml:space="preserve"> </w:t>
      </w:r>
      <w:r w:rsidR="006040E5" w:rsidRPr="006040E5">
        <w:rPr>
          <w:i/>
          <w:iCs/>
        </w:rPr>
        <w:t>Twelve Steps and Twelve Traditions</w:t>
      </w:r>
      <w:r w:rsidR="006040E5" w:rsidRPr="006040E5">
        <w:rPr>
          <w:iCs/>
        </w:rPr>
        <w:t>:</w:t>
      </w:r>
    </w:p>
    <w:p w:rsidR="005D08D8" w:rsidRDefault="005D08D8" w:rsidP="006040E5">
      <w:pPr>
        <w:pStyle w:val="NoSpacing"/>
        <w:rPr>
          <w:b/>
          <w:bCs/>
          <w:iCs/>
        </w:rPr>
      </w:pPr>
    </w:p>
    <w:p w:rsidR="006040E5" w:rsidRPr="006040E5" w:rsidRDefault="0012123B" w:rsidP="00BC4D5B">
      <w:pPr>
        <w:pStyle w:val="NoSpacing"/>
        <w:ind w:left="720"/>
        <w:rPr>
          <w:b/>
          <w:bCs/>
          <w:iCs/>
        </w:rPr>
      </w:pPr>
      <w:r>
        <w:rPr>
          <w:b/>
          <w:bCs/>
          <w:iCs/>
        </w:rPr>
        <w:t>“</w:t>
      </w:r>
      <w:r w:rsidR="006040E5" w:rsidRPr="006040E5">
        <w:rPr>
          <w:b/>
          <w:bCs/>
          <w:iCs/>
        </w:rPr>
        <w:t>Introduction</w:t>
      </w:r>
      <w:r w:rsidR="007B206D">
        <w:rPr>
          <w:b/>
          <w:bCs/>
          <w:iCs/>
        </w:rPr>
        <w:t xml:space="preserve"> </w:t>
      </w:r>
      <w:r w:rsidR="007B206D" w:rsidRPr="007B206D">
        <w:rPr>
          <w:bCs/>
          <w:iCs/>
          <w:sz w:val="20"/>
          <w:szCs w:val="20"/>
        </w:rPr>
        <w:t>(As it is in cur</w:t>
      </w:r>
      <w:r w:rsidR="00BC4D5B">
        <w:rPr>
          <w:bCs/>
          <w:iCs/>
          <w:sz w:val="20"/>
          <w:szCs w:val="20"/>
        </w:rPr>
        <w:t>rent 12 &amp;12’s</w:t>
      </w:r>
      <w:r w:rsidR="007B206D" w:rsidRPr="007B206D">
        <w:rPr>
          <w:bCs/>
          <w:iCs/>
          <w:sz w:val="20"/>
          <w:szCs w:val="20"/>
        </w:rPr>
        <w:t>)</w:t>
      </w:r>
    </w:p>
    <w:p w:rsidR="006040E5" w:rsidRPr="005D08D8" w:rsidRDefault="006040E5" w:rsidP="00BC4D5B">
      <w:pPr>
        <w:pStyle w:val="NoSpacing"/>
        <w:ind w:left="720"/>
        <w:jc w:val="both"/>
        <w:rPr>
          <w:i/>
          <w:iCs/>
        </w:rPr>
      </w:pPr>
      <w:r w:rsidRPr="006040E5">
        <w:rPr>
          <w:iCs/>
        </w:rPr>
        <w:t xml:space="preserve">Alcoholics Anonymous first published this book, </w:t>
      </w:r>
      <w:r w:rsidR="005D08D8">
        <w:rPr>
          <w:i/>
          <w:iCs/>
        </w:rPr>
        <w:t xml:space="preserve">Twelve </w:t>
      </w:r>
      <w:r w:rsidRPr="006040E5">
        <w:rPr>
          <w:i/>
          <w:iCs/>
        </w:rPr>
        <w:t xml:space="preserve">Steps and Twelve Traditions, </w:t>
      </w:r>
      <w:r w:rsidRPr="006040E5">
        <w:rPr>
          <w:iCs/>
        </w:rPr>
        <w:t>in 1953. Bill W., who, along</w:t>
      </w:r>
      <w:r w:rsidR="005D08D8">
        <w:rPr>
          <w:i/>
          <w:iCs/>
        </w:rPr>
        <w:t xml:space="preserve"> </w:t>
      </w:r>
      <w:r w:rsidRPr="006040E5">
        <w:rPr>
          <w:iCs/>
        </w:rPr>
        <w:t>with Dr. Bob S., founded Alcoholics Anonymous in 1935,</w:t>
      </w:r>
      <w:r w:rsidR="005D08D8">
        <w:rPr>
          <w:i/>
          <w:iCs/>
        </w:rPr>
        <w:t xml:space="preserve"> </w:t>
      </w:r>
      <w:r w:rsidRPr="006040E5">
        <w:rPr>
          <w:iCs/>
        </w:rPr>
        <w:t>wrote the book to share 18 years of collective experience</w:t>
      </w:r>
      <w:r w:rsidR="005D08D8">
        <w:rPr>
          <w:i/>
          <w:iCs/>
        </w:rPr>
        <w:t xml:space="preserve"> </w:t>
      </w:r>
      <w:r w:rsidRPr="006040E5">
        <w:rPr>
          <w:iCs/>
        </w:rPr>
        <w:t>within the Fellowship on how A.A. members recover, and</w:t>
      </w:r>
      <w:r w:rsidR="005D08D8">
        <w:rPr>
          <w:i/>
          <w:iCs/>
        </w:rPr>
        <w:t xml:space="preserve"> </w:t>
      </w:r>
      <w:r w:rsidRPr="006040E5">
        <w:rPr>
          <w:iCs/>
        </w:rPr>
        <w:t>how our society functions.</w:t>
      </w:r>
    </w:p>
    <w:p w:rsidR="005D08D8" w:rsidRDefault="005D08D8" w:rsidP="00BC4D5B">
      <w:pPr>
        <w:pStyle w:val="NoSpacing"/>
        <w:ind w:left="720"/>
        <w:jc w:val="both"/>
        <w:rPr>
          <w:iCs/>
        </w:rPr>
      </w:pPr>
    </w:p>
    <w:p w:rsidR="006040E5" w:rsidRPr="006040E5" w:rsidRDefault="006040E5" w:rsidP="00BC4D5B">
      <w:pPr>
        <w:pStyle w:val="NoSpacing"/>
        <w:ind w:left="720"/>
        <w:jc w:val="both"/>
        <w:rPr>
          <w:iCs/>
        </w:rPr>
      </w:pPr>
      <w:r w:rsidRPr="006040E5">
        <w:rPr>
          <w:iCs/>
        </w:rPr>
        <w:t>In recent years some m</w:t>
      </w:r>
      <w:r w:rsidR="00700524">
        <w:rPr>
          <w:iCs/>
        </w:rPr>
        <w:t xml:space="preserve">embers and friends of A.A. have </w:t>
      </w:r>
      <w:r w:rsidRPr="006040E5">
        <w:rPr>
          <w:iCs/>
        </w:rPr>
        <w:t>asked if it would be wise to u</w:t>
      </w:r>
      <w:r w:rsidR="00700524">
        <w:rPr>
          <w:iCs/>
        </w:rPr>
        <w:t xml:space="preserve">pdate the language, idioms, and </w:t>
      </w:r>
      <w:r w:rsidRPr="006040E5">
        <w:rPr>
          <w:iCs/>
        </w:rPr>
        <w:t>historical references to pr</w:t>
      </w:r>
      <w:r w:rsidR="00700524">
        <w:rPr>
          <w:iCs/>
        </w:rPr>
        <w:t xml:space="preserve">esent a more contemporary image </w:t>
      </w:r>
      <w:r w:rsidRPr="006040E5">
        <w:rPr>
          <w:iCs/>
        </w:rPr>
        <w:t>for the Fellowship. However, because the book has help</w:t>
      </w:r>
      <w:r w:rsidR="00700524">
        <w:rPr>
          <w:iCs/>
        </w:rPr>
        <w:t xml:space="preserve">ed </w:t>
      </w:r>
      <w:r w:rsidRPr="006040E5">
        <w:rPr>
          <w:iCs/>
        </w:rPr>
        <w:t>so many alcoholics find recovery</w:t>
      </w:r>
      <w:r w:rsidR="00700524">
        <w:rPr>
          <w:iCs/>
        </w:rPr>
        <w:t xml:space="preserve">, there exists strong sentiment </w:t>
      </w:r>
      <w:r w:rsidRPr="006040E5">
        <w:rPr>
          <w:iCs/>
        </w:rPr>
        <w:t>within the Fellowship aga</w:t>
      </w:r>
      <w:r w:rsidR="00700524">
        <w:rPr>
          <w:iCs/>
        </w:rPr>
        <w:t xml:space="preserve">inst any change to it. In fact, </w:t>
      </w:r>
      <w:r w:rsidRPr="006040E5">
        <w:rPr>
          <w:iCs/>
        </w:rPr>
        <w:t xml:space="preserve">the 2002 General Service </w:t>
      </w:r>
      <w:r w:rsidR="00700524">
        <w:rPr>
          <w:iCs/>
        </w:rPr>
        <w:t xml:space="preserve">Conference discussed this issue </w:t>
      </w:r>
      <w:r w:rsidRPr="006040E5">
        <w:rPr>
          <w:iCs/>
        </w:rPr>
        <w:t>and “it was unanimously r</w:t>
      </w:r>
      <w:r w:rsidR="00700524">
        <w:rPr>
          <w:iCs/>
        </w:rPr>
        <w:t xml:space="preserve">ecommended that the text in the </w:t>
      </w:r>
      <w:r w:rsidRPr="006040E5">
        <w:rPr>
          <w:iCs/>
        </w:rPr>
        <w:t xml:space="preserve">book </w:t>
      </w:r>
      <w:r w:rsidRPr="006040E5">
        <w:rPr>
          <w:i/>
          <w:iCs/>
        </w:rPr>
        <w:t xml:space="preserve">Twelve Steps and Twelve Traditions, </w:t>
      </w:r>
      <w:r w:rsidR="00700524">
        <w:rPr>
          <w:iCs/>
        </w:rPr>
        <w:t xml:space="preserve">written by Bill </w:t>
      </w:r>
      <w:r w:rsidRPr="006040E5">
        <w:rPr>
          <w:iCs/>
        </w:rPr>
        <w:t>W., remain as is, recognizing the Fellowship’s feeling that</w:t>
      </w:r>
    </w:p>
    <w:p w:rsidR="006040E5" w:rsidRPr="006040E5" w:rsidRDefault="006040E5" w:rsidP="00BC4D5B">
      <w:pPr>
        <w:pStyle w:val="NoSpacing"/>
        <w:ind w:left="720"/>
        <w:jc w:val="both"/>
        <w:rPr>
          <w:iCs/>
        </w:rPr>
      </w:pPr>
      <w:r w:rsidRPr="006040E5">
        <w:rPr>
          <w:iCs/>
        </w:rPr>
        <w:t xml:space="preserve">Bill’s writing </w:t>
      </w:r>
      <w:proofErr w:type="gramStart"/>
      <w:r w:rsidRPr="006040E5">
        <w:rPr>
          <w:iCs/>
        </w:rPr>
        <w:t>be</w:t>
      </w:r>
      <w:proofErr w:type="gramEnd"/>
      <w:r w:rsidRPr="006040E5">
        <w:rPr>
          <w:iCs/>
        </w:rPr>
        <w:t xml:space="preserve"> retained as originally published.”</w:t>
      </w:r>
    </w:p>
    <w:p w:rsidR="00700524" w:rsidRDefault="00700524" w:rsidP="00BC4D5B">
      <w:pPr>
        <w:pStyle w:val="NoSpacing"/>
        <w:ind w:left="720"/>
        <w:jc w:val="both"/>
        <w:rPr>
          <w:iCs/>
        </w:rPr>
      </w:pPr>
    </w:p>
    <w:p w:rsidR="006040E5" w:rsidRPr="00FA387D" w:rsidRDefault="006040E5" w:rsidP="00BC4D5B">
      <w:pPr>
        <w:pStyle w:val="NoSpacing"/>
        <w:ind w:left="720"/>
        <w:jc w:val="both"/>
        <w:rPr>
          <w:iCs/>
        </w:rPr>
      </w:pPr>
      <w:r w:rsidRPr="006040E5">
        <w:rPr>
          <w:iCs/>
        </w:rPr>
        <w:t>We hope that the collective s</w:t>
      </w:r>
      <w:r w:rsidR="00700524">
        <w:rPr>
          <w:iCs/>
        </w:rPr>
        <w:t xml:space="preserve">piritual experience of the A.A. </w:t>
      </w:r>
      <w:r w:rsidRPr="006040E5">
        <w:rPr>
          <w:iCs/>
        </w:rPr>
        <w:t>pioneers captured in these pages continu</w:t>
      </w:r>
      <w:r w:rsidR="00700524">
        <w:rPr>
          <w:iCs/>
        </w:rPr>
        <w:t xml:space="preserve">es to help </w:t>
      </w:r>
      <w:r w:rsidRPr="006040E5">
        <w:rPr>
          <w:iCs/>
        </w:rPr>
        <w:t>alcoholics and friends of A.</w:t>
      </w:r>
      <w:r w:rsidR="00700524">
        <w:rPr>
          <w:iCs/>
        </w:rPr>
        <w:t xml:space="preserve">A. understand the principles of </w:t>
      </w:r>
      <w:r w:rsidRPr="006040E5">
        <w:rPr>
          <w:iCs/>
        </w:rPr>
        <w:t>our program.</w:t>
      </w:r>
      <w:r w:rsidR="0012123B" w:rsidRPr="0012123B">
        <w:rPr>
          <w:b/>
          <w:iCs/>
        </w:rPr>
        <w:t>”</w:t>
      </w:r>
    </w:p>
    <w:sectPr w:rsidR="006040E5" w:rsidRPr="00FA3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03"/>
    <w:rsid w:val="0004198A"/>
    <w:rsid w:val="00051844"/>
    <w:rsid w:val="00075862"/>
    <w:rsid w:val="000A111D"/>
    <w:rsid w:val="000A230C"/>
    <w:rsid w:val="000A45CC"/>
    <w:rsid w:val="000C732E"/>
    <w:rsid w:val="0012123B"/>
    <w:rsid w:val="00150951"/>
    <w:rsid w:val="00152152"/>
    <w:rsid w:val="001B0559"/>
    <w:rsid w:val="001B2799"/>
    <w:rsid w:val="002229CE"/>
    <w:rsid w:val="002435CA"/>
    <w:rsid w:val="0025114B"/>
    <w:rsid w:val="00254ACA"/>
    <w:rsid w:val="0026205A"/>
    <w:rsid w:val="0026622B"/>
    <w:rsid w:val="00275148"/>
    <w:rsid w:val="0029570E"/>
    <w:rsid w:val="002E3F6E"/>
    <w:rsid w:val="002F295C"/>
    <w:rsid w:val="0030232F"/>
    <w:rsid w:val="00320312"/>
    <w:rsid w:val="00340ACF"/>
    <w:rsid w:val="00385471"/>
    <w:rsid w:val="003D0B86"/>
    <w:rsid w:val="003D3219"/>
    <w:rsid w:val="003D50C7"/>
    <w:rsid w:val="004407F8"/>
    <w:rsid w:val="00473AD4"/>
    <w:rsid w:val="00481E3E"/>
    <w:rsid w:val="004B0DA3"/>
    <w:rsid w:val="004B1115"/>
    <w:rsid w:val="004C1B29"/>
    <w:rsid w:val="004C5F98"/>
    <w:rsid w:val="0050177E"/>
    <w:rsid w:val="0050645B"/>
    <w:rsid w:val="00511357"/>
    <w:rsid w:val="00511E32"/>
    <w:rsid w:val="00555A82"/>
    <w:rsid w:val="00561C4C"/>
    <w:rsid w:val="005A534B"/>
    <w:rsid w:val="005B58F6"/>
    <w:rsid w:val="005C276C"/>
    <w:rsid w:val="005C38BC"/>
    <w:rsid w:val="005D08D8"/>
    <w:rsid w:val="006007C5"/>
    <w:rsid w:val="006040E5"/>
    <w:rsid w:val="00605EB6"/>
    <w:rsid w:val="00630288"/>
    <w:rsid w:val="00642E5A"/>
    <w:rsid w:val="00643BD9"/>
    <w:rsid w:val="006527AE"/>
    <w:rsid w:val="00655C25"/>
    <w:rsid w:val="00693CD7"/>
    <w:rsid w:val="006A5EA0"/>
    <w:rsid w:val="006C5487"/>
    <w:rsid w:val="006D499D"/>
    <w:rsid w:val="006E2404"/>
    <w:rsid w:val="006E5EBD"/>
    <w:rsid w:val="00700524"/>
    <w:rsid w:val="00705E3F"/>
    <w:rsid w:val="007165AD"/>
    <w:rsid w:val="00740B76"/>
    <w:rsid w:val="00743A4A"/>
    <w:rsid w:val="007538AB"/>
    <w:rsid w:val="00763679"/>
    <w:rsid w:val="00782855"/>
    <w:rsid w:val="00782AC5"/>
    <w:rsid w:val="007918C7"/>
    <w:rsid w:val="007A1037"/>
    <w:rsid w:val="007A6363"/>
    <w:rsid w:val="007B206D"/>
    <w:rsid w:val="007B4D5B"/>
    <w:rsid w:val="007C4967"/>
    <w:rsid w:val="00836F4E"/>
    <w:rsid w:val="008409D7"/>
    <w:rsid w:val="00856063"/>
    <w:rsid w:val="008654C0"/>
    <w:rsid w:val="00894949"/>
    <w:rsid w:val="008B44CF"/>
    <w:rsid w:val="008B7AFA"/>
    <w:rsid w:val="008E01DD"/>
    <w:rsid w:val="008F7889"/>
    <w:rsid w:val="009255DD"/>
    <w:rsid w:val="00970E12"/>
    <w:rsid w:val="00992F88"/>
    <w:rsid w:val="009F186E"/>
    <w:rsid w:val="009F6ECA"/>
    <w:rsid w:val="00A024B5"/>
    <w:rsid w:val="00A15D6F"/>
    <w:rsid w:val="00A17240"/>
    <w:rsid w:val="00A655E3"/>
    <w:rsid w:val="00A84915"/>
    <w:rsid w:val="00AA0011"/>
    <w:rsid w:val="00AA1E63"/>
    <w:rsid w:val="00AA2248"/>
    <w:rsid w:val="00AC4B6D"/>
    <w:rsid w:val="00AF48DF"/>
    <w:rsid w:val="00B114AE"/>
    <w:rsid w:val="00B609E0"/>
    <w:rsid w:val="00B60A4B"/>
    <w:rsid w:val="00B659D9"/>
    <w:rsid w:val="00B707CC"/>
    <w:rsid w:val="00B74B35"/>
    <w:rsid w:val="00B86A1F"/>
    <w:rsid w:val="00B86BE2"/>
    <w:rsid w:val="00BA383C"/>
    <w:rsid w:val="00BA4273"/>
    <w:rsid w:val="00BB6EE9"/>
    <w:rsid w:val="00BC4D5B"/>
    <w:rsid w:val="00BC5875"/>
    <w:rsid w:val="00BD72A6"/>
    <w:rsid w:val="00BD7D85"/>
    <w:rsid w:val="00C17B1A"/>
    <w:rsid w:val="00C22A58"/>
    <w:rsid w:val="00C81601"/>
    <w:rsid w:val="00D029B0"/>
    <w:rsid w:val="00D03910"/>
    <w:rsid w:val="00D13C31"/>
    <w:rsid w:val="00D22CE5"/>
    <w:rsid w:val="00D2406F"/>
    <w:rsid w:val="00D275B7"/>
    <w:rsid w:val="00D61D31"/>
    <w:rsid w:val="00D77C4B"/>
    <w:rsid w:val="00DF150E"/>
    <w:rsid w:val="00E23003"/>
    <w:rsid w:val="00E4714C"/>
    <w:rsid w:val="00E802DD"/>
    <w:rsid w:val="00E84C1E"/>
    <w:rsid w:val="00E93AAE"/>
    <w:rsid w:val="00EE128A"/>
    <w:rsid w:val="00EF3851"/>
    <w:rsid w:val="00F13AC7"/>
    <w:rsid w:val="00F17BFE"/>
    <w:rsid w:val="00FA30CD"/>
    <w:rsid w:val="00FA387D"/>
    <w:rsid w:val="00FC2B5A"/>
    <w:rsid w:val="00FC42AF"/>
    <w:rsid w:val="00FE2EC7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0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Serenity Hill</cp:lastModifiedBy>
  <cp:revision>2</cp:revision>
  <dcterms:created xsi:type="dcterms:W3CDTF">2020-10-16T20:24:00Z</dcterms:created>
  <dcterms:modified xsi:type="dcterms:W3CDTF">2020-10-16T20:24:00Z</dcterms:modified>
</cp:coreProperties>
</file>